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bookmarkStart w:id="0" w:name="_GoBack"/>
      <w:bookmarkEnd w:id="0"/>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2D286C" w:rsidRDefault="002D286C" w:rsidP="002D286C">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1" w:name="_Hlk225257730"/>
            <w:bookmarkStart w:id="2" w:name="_Hlk222226396"/>
            <w:r w:rsidRPr="00444D19">
              <w:rPr>
                <w:rFonts w:ascii="Times New Roman" w:hAnsi="Times New Roman" w:cs="Times New Roman"/>
                <w:b/>
                <w:bCs/>
                <w:color w:val="000000" w:themeColor="text1"/>
                <w:spacing w:val="0"/>
                <w:sz w:val="22"/>
                <w:szCs w:val="22"/>
                <w:lang w:val="lt-LT"/>
              </w:rPr>
              <w:t>REAGENT</w:t>
            </w:r>
            <w:r>
              <w:rPr>
                <w:rFonts w:ascii="Times New Roman" w:hAnsi="Times New Roman" w:cs="Times New Roman"/>
                <w:b/>
                <w:bCs/>
                <w:color w:val="000000" w:themeColor="text1"/>
                <w:spacing w:val="0"/>
                <w:sz w:val="22"/>
                <w:szCs w:val="22"/>
                <w:lang w:val="lt-LT"/>
              </w:rPr>
              <w:t>Ų</w:t>
            </w:r>
            <w:r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w:t>
            </w:r>
            <w:r w:rsidR="00483DAF">
              <w:rPr>
                <w:b/>
                <w:bCs/>
                <w:color w:val="000000" w:themeColor="text1"/>
                <w:sz w:val="22"/>
                <w:szCs w:val="22"/>
                <w:lang w:val="lt-LT"/>
              </w:rPr>
              <w:t>12612</w:t>
            </w:r>
            <w:r w:rsidRPr="00444D19">
              <w:rPr>
                <w:rFonts w:ascii="Times New Roman" w:hAnsi="Times New Roman" w:cs="Times New Roman"/>
                <w:b/>
                <w:bCs/>
                <w:color w:val="000000" w:themeColor="text1"/>
                <w:spacing w:val="0"/>
                <w:sz w:val="22"/>
                <w:szCs w:val="22"/>
                <w:lang w:val="lt-LT"/>
              </w:rPr>
              <w:t>)</w:t>
            </w:r>
          </w:p>
          <w:bookmarkEnd w:id="1"/>
          <w:bookmarkEnd w:id="2"/>
          <w:p w:rsidR="00EE3697" w:rsidRPr="001514F3" w:rsidRDefault="00EE3697"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747"/>
      </w:tblGrid>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rsidR="00D625E2" w:rsidRPr="00E577CB" w:rsidRDefault="00D625E2" w:rsidP="00D625E2">
            <w:pPr>
              <w:jc w:val="both"/>
              <w:rPr>
                <w:kern w:val="2"/>
                <w:sz w:val="22"/>
                <w:szCs w:val="22"/>
              </w:rPr>
            </w:pPr>
            <w:r w:rsidRPr="009962EE">
              <w:rPr>
                <w:kern w:val="2"/>
                <w:sz w:val="22"/>
                <w:szCs w:val="22"/>
              </w:rPr>
              <w:t xml:space="preserve">Tiekėjas įsipareigoja Sutartyje numatytomis sąlygomis perduoti Pirkėjui  </w:t>
            </w:r>
            <w:r w:rsidR="002D286C" w:rsidRPr="002D286C">
              <w:rPr>
                <w:kern w:val="2"/>
                <w:sz w:val="22"/>
                <w:szCs w:val="22"/>
              </w:rPr>
              <w:t>reagent</w:t>
            </w:r>
            <w:r w:rsidR="002D286C">
              <w:rPr>
                <w:kern w:val="2"/>
                <w:sz w:val="22"/>
                <w:szCs w:val="22"/>
              </w:rPr>
              <w:t>us</w:t>
            </w:r>
            <w:r w:rsidR="002D286C" w:rsidRPr="002D286C">
              <w:rPr>
                <w:kern w:val="2"/>
                <w:sz w:val="22"/>
                <w:szCs w:val="22"/>
              </w:rPr>
              <w:t xml:space="preserve"> PT (INR) tyrimams paciento medicininės priežiūros vietoje su prietaisais panaudai</w:t>
            </w:r>
            <w:r w:rsidR="001201BB">
              <w:rPr>
                <w:kern w:val="2"/>
                <w:sz w:val="22"/>
                <w:szCs w:val="22"/>
              </w:rPr>
              <w:t xml:space="preserve"> </w:t>
            </w:r>
            <w:r w:rsidRPr="009962EE">
              <w:rPr>
                <w:kern w:val="2"/>
                <w:sz w:val="22"/>
                <w:szCs w:val="22"/>
              </w:rPr>
              <w:t xml:space="preserve">(toliau – Prekės) </w:t>
            </w:r>
            <w:r w:rsidRPr="004B6A72">
              <w:rPr>
                <w:color w:val="00B0F0"/>
                <w:kern w:val="2"/>
                <w:sz w:val="22"/>
                <w:szCs w:val="22"/>
              </w:rPr>
              <w:t>kartu su įrangos įsigijimu panaudos būdu</w:t>
            </w:r>
            <w:r w:rsidRPr="00624BE1">
              <w:rPr>
                <w:i/>
                <w:color w:val="FF0000"/>
                <w:kern w:val="2"/>
                <w:sz w:val="22"/>
                <w:szCs w:val="22"/>
              </w:rPr>
              <w:t>[ši sąlyga taikoma, kai sudaroma panaudos sutartis, jei ne, išbraukti]</w:t>
            </w:r>
          </w:p>
          <w:p w:rsidR="00125CC3" w:rsidRPr="009962EE" w:rsidRDefault="00125CC3" w:rsidP="00E577CB">
            <w:pPr>
              <w:rPr>
                <w:kern w:val="2"/>
                <w:sz w:val="22"/>
                <w:szCs w:val="22"/>
              </w:rPr>
            </w:pPr>
          </w:p>
          <w:p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w:t>
            </w:r>
            <w:r w:rsidRPr="009962EE">
              <w:rPr>
                <w:kern w:val="2"/>
                <w:sz w:val="22"/>
                <w:szCs w:val="22"/>
              </w:rPr>
              <w:lastRenderedPageBreak/>
              <w:t>Techninė specifikacija)</w:t>
            </w:r>
            <w:r w:rsidR="00465794">
              <w:rPr>
                <w:kern w:val="2"/>
                <w:sz w:val="22"/>
                <w:szCs w:val="22"/>
              </w:rPr>
              <w:t>.</w:t>
            </w:r>
          </w:p>
          <w:p w:rsidR="00D625E2" w:rsidRDefault="00D625E2" w:rsidP="009962EE">
            <w:pPr>
              <w:jc w:val="both"/>
              <w:rPr>
                <w:kern w:val="2"/>
                <w:sz w:val="22"/>
                <w:szCs w:val="22"/>
              </w:rPr>
            </w:pPr>
          </w:p>
          <w:p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1201BB">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rsidR="00D625E2" w:rsidRDefault="00D625E2" w:rsidP="009962EE">
            <w:pPr>
              <w:jc w:val="both"/>
              <w:rPr>
                <w:kern w:val="2"/>
                <w:sz w:val="22"/>
                <w:szCs w:val="22"/>
              </w:rPr>
            </w:pPr>
          </w:p>
          <w:p w:rsidR="00D625E2" w:rsidRPr="009962EE" w:rsidRDefault="00D625E2" w:rsidP="009962EE">
            <w:pPr>
              <w:jc w:val="both"/>
              <w:rPr>
                <w:kern w:val="2"/>
                <w:sz w:val="22"/>
                <w:szCs w:val="22"/>
              </w:rPr>
            </w:pP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rsidR="00EE3697" w:rsidRPr="0022033D" w:rsidRDefault="002D286C" w:rsidP="001201BB">
            <w:pPr>
              <w:pStyle w:val="Title"/>
              <w:keepNext/>
              <w:spacing w:line="240" w:lineRule="auto"/>
              <w:jc w:val="both"/>
              <w:rPr>
                <w:bCs/>
                <w:color w:val="000000" w:themeColor="text1"/>
                <w:sz w:val="22"/>
                <w:szCs w:val="22"/>
              </w:rPr>
            </w:pPr>
            <w:r>
              <w:rPr>
                <w:sz w:val="22"/>
                <w:szCs w:val="22"/>
              </w:rPr>
              <w:t>R</w:t>
            </w:r>
            <w:r w:rsidRPr="0022033D">
              <w:rPr>
                <w:rFonts w:ascii="Times New Roman" w:hAnsi="Times New Roman" w:cs="Times New Roman"/>
                <w:bCs/>
                <w:color w:val="000000" w:themeColor="text1"/>
                <w:spacing w:val="0"/>
                <w:sz w:val="22"/>
                <w:szCs w:val="22"/>
                <w:lang w:val="lt-LT"/>
              </w:rPr>
              <w:t>eagentai PT (INR) tyrimams paciento medicininės priežiūros vietoje su prietaisais panaudai (</w:t>
            </w:r>
            <w:r w:rsidR="001201BB" w:rsidRPr="001201BB">
              <w:rPr>
                <w:bCs/>
                <w:color w:val="000000" w:themeColor="text1"/>
                <w:sz w:val="22"/>
                <w:szCs w:val="22"/>
                <w:lang w:val="lt-LT"/>
              </w:rPr>
              <w:t>12612</w:t>
            </w:r>
            <w:r w:rsidRPr="0022033D">
              <w:rPr>
                <w:rFonts w:ascii="Times New Roman" w:hAnsi="Times New Roman" w:cs="Times New Roman"/>
                <w:bCs/>
                <w:color w:val="000000" w:themeColor="text1"/>
                <w:spacing w:val="0"/>
                <w:sz w:val="22"/>
                <w:szCs w:val="22"/>
                <w:lang w:val="lt-LT"/>
              </w:rPr>
              <w:t>)</w:t>
            </w:r>
            <w:r>
              <w:rPr>
                <w:rFonts w:ascii="Times New Roman" w:hAnsi="Times New Roman" w:cs="Times New Roman"/>
                <w:bCs/>
                <w:color w:val="000000" w:themeColor="text1"/>
                <w:spacing w:val="0"/>
                <w:sz w:val="22"/>
                <w:szCs w:val="22"/>
                <w:lang w:val="lt-LT"/>
              </w:rPr>
              <w:t xml:space="preserve">, </w:t>
            </w:r>
            <w:r w:rsidR="00401327" w:rsidRPr="00624BE1">
              <w:rPr>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rsidR="007F6006" w:rsidRDefault="00D5119F" w:rsidP="0015029B">
            <w:pPr>
              <w:jc w:val="both"/>
            </w:pPr>
            <w:r>
              <w:t xml:space="preserve">Prekių tiekimo ir Įrangos panaudos teikimo terminas: </w:t>
            </w:r>
            <w:r w:rsidR="002D286C">
              <w:t>60</w:t>
            </w:r>
            <w:r>
              <w:t xml:space="preserve"> (</w:t>
            </w:r>
            <w:r w:rsidR="002D286C">
              <w:t>šešiasdešimt</w:t>
            </w:r>
            <w:r>
              <w:t>) mėn. nuo Sutarties įsigaliojimo dienos.</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E4524F" w:rsidRPr="00E4524F">
              <w:rPr>
                <w:b/>
                <w:kern w:val="2"/>
                <w:sz w:val="22"/>
                <w:szCs w:val="22"/>
              </w:rPr>
              <w:t>14</w:t>
            </w:r>
            <w:r w:rsidRPr="000C0D01">
              <w:rPr>
                <w:b/>
                <w:bCs/>
                <w:kern w:val="2"/>
                <w:sz w:val="22"/>
                <w:szCs w:val="22"/>
              </w:rPr>
              <w:t xml:space="preserve"> (</w:t>
            </w:r>
            <w:r w:rsidR="00E4524F">
              <w:rPr>
                <w:b/>
                <w:bCs/>
                <w:kern w:val="2"/>
                <w:sz w:val="22"/>
                <w:szCs w:val="22"/>
              </w:rPr>
              <w:t>keturiolika</w:t>
            </w:r>
            <w:r w:rsidRPr="000C0D01">
              <w:rPr>
                <w:b/>
                <w:bCs/>
                <w:kern w:val="2"/>
                <w:sz w:val="22"/>
                <w:szCs w:val="22"/>
              </w:rPr>
              <w:t>)</w:t>
            </w:r>
            <w:r>
              <w:rPr>
                <w:b/>
                <w:bCs/>
                <w:kern w:val="2"/>
                <w:sz w:val="22"/>
                <w:szCs w:val="22"/>
              </w:rPr>
              <w:t xml:space="preserve"> darbo </w:t>
            </w:r>
            <w:r w:rsidRPr="009962EE">
              <w:rPr>
                <w:b/>
                <w:bCs/>
                <w:kern w:val="2"/>
                <w:sz w:val="22"/>
                <w:szCs w:val="22"/>
              </w:rPr>
              <w:t>dienų</w:t>
            </w:r>
            <w:r w:rsidR="00034F15">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034F15">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rsidR="00553183" w:rsidRDefault="00553183" w:rsidP="0015029B">
            <w:pPr>
              <w:jc w:val="both"/>
              <w:rPr>
                <w:sz w:val="22"/>
                <w:szCs w:val="22"/>
              </w:rPr>
            </w:pPr>
          </w:p>
          <w:p w:rsidR="00034F15" w:rsidRDefault="004A256F" w:rsidP="004A256F">
            <w:pPr>
              <w:jc w:val="both"/>
              <w:rPr>
                <w:color w:val="00B0F0"/>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veikimą,  ne vėliau kaip per 3 (tris) mėnesius nuo užsakymo pateikimo dienos šiuo adresu:</w:t>
            </w:r>
          </w:p>
          <w:p w:rsidR="004A256F" w:rsidRPr="00E577CB" w:rsidRDefault="004A256F" w:rsidP="004A256F">
            <w:pPr>
              <w:jc w:val="both"/>
              <w:rPr>
                <w:kern w:val="2"/>
                <w:sz w:val="22"/>
                <w:szCs w:val="22"/>
              </w:rPr>
            </w:pPr>
            <w:r w:rsidRPr="004A256F">
              <w:rPr>
                <w:color w:val="00B0F0"/>
                <w:kern w:val="2"/>
                <w:sz w:val="22"/>
                <w:szCs w:val="22"/>
              </w:rPr>
              <w:t>Santariškių g. 2, LT-08406 Vilnius</w:t>
            </w:r>
            <w:r w:rsidRPr="004B6A72">
              <w:rPr>
                <w:color w:val="00B0F0"/>
                <w:sz w:val="22"/>
                <w:szCs w:val="22"/>
              </w:rPr>
              <w:t>.</w:t>
            </w:r>
            <w:r w:rsidRPr="00624BE1">
              <w:rPr>
                <w:i/>
                <w:color w:val="FF0000"/>
                <w:kern w:val="2"/>
                <w:sz w:val="22"/>
                <w:szCs w:val="22"/>
              </w:rPr>
              <w:t>[ši sąlyga taikoma, kai sudaroma panaudos sutartis, jei ne, išbraukti]</w:t>
            </w:r>
          </w:p>
          <w:p w:rsidR="00886A51" w:rsidRPr="004D6243" w:rsidRDefault="00886A51" w:rsidP="004A256F">
            <w:pPr>
              <w:jc w:val="both"/>
              <w:rPr>
                <w:kern w:val="2"/>
                <w:sz w:val="22"/>
                <w:szCs w:val="22"/>
              </w:rPr>
            </w:pPr>
          </w:p>
        </w:tc>
      </w:tr>
      <w:tr w:rsidR="00060E7B" w:rsidRPr="00F60AE3" w:rsidTr="003A4A53">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CC138C">
              <w:rPr>
                <w:kern w:val="2"/>
                <w:sz w:val="22"/>
                <w:szCs w:val="22"/>
              </w:rPr>
              <w:t xml:space="preserve"> </w:t>
            </w:r>
            <w:r w:rsidRPr="00624BE1">
              <w:rPr>
                <w:kern w:val="2"/>
                <w:sz w:val="22"/>
                <w:szCs w:val="22"/>
              </w:rPr>
              <w:t>laikotarpiui.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xml:space="preserve">. Prekės pakuotės tinkamumą perdirbti (perdirbamumą) patvirtinančius dokumentus (pavyzdžiui, pakuotės aprašymo dokumentą, </w:t>
            </w:r>
            <w:r w:rsidRPr="00EE3362">
              <w:rPr>
                <w:kern w:val="2"/>
                <w:sz w:val="22"/>
                <w:szCs w:val="22"/>
              </w:rPr>
              <w:lastRenderedPageBreak/>
              <w:t xml:space="preserve">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rsidR="00EE3362" w:rsidRPr="001352F0" w:rsidRDefault="00EA60AE" w:rsidP="00EA60AE">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Pr="004B6A72">
              <w:rPr>
                <w:color w:val="00B0F0"/>
                <w:kern w:val="2"/>
                <w:sz w:val="22"/>
                <w:szCs w:val="22"/>
              </w:rPr>
              <w:t>Tiekėjui nepateikus nurodytų dokumentų, laikoma, kad Prekės neatitinka Sutartyje nustatytų reikalavimų. Prekių perdavimo-priėmimo aktu laikoma sąskaita</w:t>
            </w:r>
            <w:r w:rsidRPr="00624BE1">
              <w:rPr>
                <w:i/>
                <w:color w:val="FF0000"/>
                <w:kern w:val="2"/>
                <w:sz w:val="22"/>
                <w:szCs w:val="22"/>
              </w:rPr>
              <w:t>[ši sąlyga taikoma, kai sudaroma panaudos sutartis, jei ne, išbraukti]</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2"/>
          </w:tcPr>
          <w:p w:rsidR="00A03BEE" w:rsidRPr="00E96FDC" w:rsidRDefault="007C0A13" w:rsidP="00A03BEE">
            <w:pPr>
              <w:jc w:val="both"/>
              <w:rPr>
                <w:kern w:val="2"/>
                <w:sz w:val="22"/>
                <w:szCs w:val="22"/>
              </w:rPr>
            </w:pPr>
            <w:r>
              <w:rPr>
                <w:kern w:val="2"/>
                <w:sz w:val="22"/>
                <w:szCs w:val="22"/>
              </w:rPr>
              <w:t xml:space="preserve">5.2.1. </w:t>
            </w:r>
            <w:r w:rsidR="00A03BEE" w:rsidRPr="00E96FDC">
              <w:rPr>
                <w:kern w:val="2"/>
                <w:sz w:val="22"/>
                <w:szCs w:val="22"/>
              </w:rPr>
              <w:t xml:space="preserve">Pradinės Sutarties vertė yra </w:t>
            </w:r>
            <w:r w:rsidR="00694ED1" w:rsidRPr="0022033D">
              <w:rPr>
                <w:color w:val="4472C4"/>
                <w:kern w:val="2"/>
                <w:sz w:val="22"/>
                <w:szCs w:val="22"/>
              </w:rPr>
              <w:t>40 000,00</w:t>
            </w:r>
            <w:r w:rsidR="00A03BEE" w:rsidRPr="00E96FDC">
              <w:rPr>
                <w:kern w:val="2"/>
                <w:sz w:val="22"/>
                <w:szCs w:val="22"/>
              </w:rPr>
              <w:t xml:space="preserve">Eur </w:t>
            </w:r>
            <w:r w:rsidR="00A03BEE" w:rsidRPr="00E96FDC">
              <w:rPr>
                <w:color w:val="4472C4"/>
                <w:kern w:val="2"/>
                <w:sz w:val="22"/>
                <w:szCs w:val="22"/>
              </w:rPr>
              <w:t>(</w:t>
            </w:r>
            <w:r w:rsidR="00694ED1">
              <w:rPr>
                <w:color w:val="4472C4"/>
                <w:kern w:val="2"/>
                <w:sz w:val="22"/>
                <w:szCs w:val="22"/>
              </w:rPr>
              <w:t>keturiasdešimt tūkstančių eurų 00 ct</w:t>
            </w:r>
            <w:r w:rsidR="00A03BEE" w:rsidRPr="00E96FDC">
              <w:rPr>
                <w:color w:val="4472C4"/>
                <w:kern w:val="2"/>
                <w:sz w:val="22"/>
                <w:szCs w:val="22"/>
              </w:rPr>
              <w:t>)</w:t>
            </w:r>
            <w:r w:rsidR="00A03BEE" w:rsidRPr="00E96FDC">
              <w:rPr>
                <w:kern w:val="2"/>
                <w:sz w:val="22"/>
                <w:szCs w:val="22"/>
              </w:rPr>
              <w:t xml:space="preserve"> be PVM. </w:t>
            </w:r>
          </w:p>
          <w:p w:rsidR="00A03BEE" w:rsidRPr="00E96FDC" w:rsidRDefault="00A03BEE" w:rsidP="00A03BEE">
            <w:pPr>
              <w:jc w:val="both"/>
              <w:rPr>
                <w:kern w:val="2"/>
                <w:sz w:val="22"/>
                <w:szCs w:val="22"/>
              </w:rPr>
            </w:pPr>
            <w:r w:rsidRPr="00E96FDC">
              <w:rPr>
                <w:kern w:val="2"/>
                <w:sz w:val="22"/>
                <w:szCs w:val="22"/>
              </w:rPr>
              <w:t>PVM sudaro</w:t>
            </w:r>
            <w:r w:rsidR="00694ED1">
              <w:rPr>
                <w:color w:val="4472C4"/>
                <w:kern w:val="2"/>
                <w:sz w:val="22"/>
                <w:szCs w:val="22"/>
              </w:rPr>
              <w:t>2000,00</w:t>
            </w:r>
            <w:r w:rsidRPr="00E96FDC">
              <w:rPr>
                <w:kern w:val="2"/>
                <w:sz w:val="22"/>
                <w:szCs w:val="22"/>
              </w:rPr>
              <w:t xml:space="preserve"> Eur</w:t>
            </w:r>
            <w:r w:rsidRPr="00E96FDC">
              <w:rPr>
                <w:color w:val="4472C4"/>
                <w:kern w:val="2"/>
                <w:sz w:val="22"/>
                <w:szCs w:val="22"/>
              </w:rPr>
              <w:t>(</w:t>
            </w:r>
            <w:r w:rsidR="00694ED1">
              <w:rPr>
                <w:color w:val="4472C4"/>
                <w:kern w:val="2"/>
                <w:sz w:val="22"/>
                <w:szCs w:val="22"/>
              </w:rPr>
              <w:t>du tūkstančiai eurų 00 ct</w:t>
            </w:r>
            <w:r w:rsidRPr="00E96FDC">
              <w:rPr>
                <w:color w:val="4472C4"/>
                <w:kern w:val="2"/>
                <w:sz w:val="22"/>
                <w:szCs w:val="22"/>
              </w:rPr>
              <w:t>)</w:t>
            </w:r>
            <w:r w:rsidRPr="00E96FDC">
              <w:rPr>
                <w:kern w:val="2"/>
                <w:sz w:val="22"/>
                <w:szCs w:val="22"/>
              </w:rPr>
              <w:t>.</w:t>
            </w:r>
          </w:p>
          <w:p w:rsidR="00A03BEE" w:rsidRPr="00E96FDC" w:rsidRDefault="00A03BEE" w:rsidP="00A03BEE">
            <w:pPr>
              <w:jc w:val="both"/>
              <w:rPr>
                <w:kern w:val="2"/>
                <w:sz w:val="22"/>
                <w:szCs w:val="22"/>
              </w:rPr>
            </w:pPr>
            <w:r w:rsidRPr="00E96FDC">
              <w:rPr>
                <w:kern w:val="2"/>
                <w:sz w:val="22"/>
                <w:szCs w:val="22"/>
              </w:rPr>
              <w:t xml:space="preserve">Sutarties kaina yra </w:t>
            </w:r>
            <w:r w:rsidR="00694ED1">
              <w:rPr>
                <w:color w:val="4472C4"/>
                <w:kern w:val="2"/>
                <w:sz w:val="22"/>
                <w:szCs w:val="22"/>
              </w:rPr>
              <w:t>42 000,00</w:t>
            </w:r>
            <w:r w:rsidRPr="00E96FDC">
              <w:rPr>
                <w:kern w:val="2"/>
                <w:sz w:val="22"/>
                <w:szCs w:val="22"/>
              </w:rPr>
              <w:t xml:space="preserve"> Eur</w:t>
            </w:r>
            <w:r w:rsidRPr="00E96FDC">
              <w:rPr>
                <w:color w:val="4472C4"/>
                <w:kern w:val="2"/>
                <w:sz w:val="22"/>
                <w:szCs w:val="22"/>
              </w:rPr>
              <w:t xml:space="preserve"> (</w:t>
            </w:r>
            <w:r w:rsidR="00694ED1">
              <w:rPr>
                <w:color w:val="4472C4"/>
                <w:kern w:val="2"/>
                <w:sz w:val="22"/>
                <w:szCs w:val="22"/>
              </w:rPr>
              <w:t>keturiasdešimt du tūkstančiai eurų 00 ct</w:t>
            </w:r>
            <w:r w:rsidRPr="00E96FDC">
              <w:rPr>
                <w:color w:val="4472C4"/>
                <w:kern w:val="2"/>
                <w:sz w:val="22"/>
                <w:szCs w:val="22"/>
              </w:rPr>
              <w:t>)</w:t>
            </w:r>
            <w:r w:rsidRPr="00E96FDC">
              <w:rPr>
                <w:kern w:val="2"/>
                <w:sz w:val="22"/>
                <w:szCs w:val="22"/>
              </w:rPr>
              <w:t xml:space="preserve"> su PVM.</w:t>
            </w:r>
          </w:p>
          <w:p w:rsidR="007C0A13" w:rsidRPr="00E96FDC" w:rsidRDefault="007C0A13" w:rsidP="00A03BEE">
            <w:pPr>
              <w:jc w:val="both"/>
              <w:rPr>
                <w:kern w:val="2"/>
                <w:sz w:val="22"/>
                <w:szCs w:val="22"/>
              </w:rPr>
            </w:pP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EE3697">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 xml:space="preserve">5.3.2.Sutarties kainos / įkainių peržiūra dėl kitų </w:t>
            </w:r>
            <w:r w:rsidRPr="00624BE1">
              <w:rPr>
                <w:b/>
                <w:bCs/>
                <w:kern w:val="2"/>
                <w:sz w:val="22"/>
                <w:szCs w:val="22"/>
              </w:rPr>
              <w:lastRenderedPageBreak/>
              <w:t>mokesčių, lemiančių Prekių kainos pokytį, pasikeitimo</w:t>
            </w:r>
          </w:p>
        </w:tc>
        <w:tc>
          <w:tcPr>
            <w:tcW w:w="6831" w:type="dxa"/>
            <w:gridSpan w:val="2"/>
          </w:tcPr>
          <w:p w:rsidR="00060E7B" w:rsidRPr="00624BE1" w:rsidRDefault="00060E7B" w:rsidP="00060E7B">
            <w:pPr>
              <w:rPr>
                <w:kern w:val="2"/>
                <w:sz w:val="22"/>
                <w:szCs w:val="22"/>
              </w:rPr>
            </w:pPr>
            <w:r w:rsidRPr="00624BE1">
              <w:rPr>
                <w:kern w:val="2"/>
                <w:sz w:val="22"/>
                <w:szCs w:val="22"/>
              </w:rPr>
              <w:lastRenderedPageBreak/>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8(aštuonis)</w:t>
            </w:r>
            <w:r w:rsidRPr="0071489A">
              <w:rPr>
                <w:sz w:val="22"/>
                <w:szCs w:val="22"/>
              </w:rPr>
              <w:t xml:space="preserve"> procent</w:t>
            </w:r>
            <w:r w:rsidR="00281C6E" w:rsidRPr="0071489A">
              <w:rPr>
                <w:sz w:val="22"/>
                <w:szCs w:val="22"/>
              </w:rPr>
              <w:t>us</w:t>
            </w:r>
            <w:r w:rsidRPr="0071489A">
              <w:rPr>
                <w:sz w:val="22"/>
                <w:szCs w:val="22"/>
              </w:rPr>
              <w:t>.</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22033D">
              <w:rPr>
                <w:rFonts w:ascii="Calibri" w:hAnsi="Calibri" w:cs="Calibri"/>
                <w:b/>
                <w:bCs/>
                <w:sz w:val="22"/>
                <w:lang w:eastAsia="lt-LT"/>
              </w:rPr>
              <w:t>CP</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FC786D"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Pr>
                    <w:rFonts w:ascii="Calibri" w:hAnsi="Calibri" w:cs="Calibri"/>
                    <w:b/>
                    <w:bCs/>
                    <w:color w:val="000000"/>
                    <w:sz w:val="22"/>
                    <w:lang w:eastAsia="lt-LT"/>
                  </w:rPr>
                  <w:t>CP</w:t>
                </w:r>
                <w:r w:rsidR="00531F67" w:rsidRPr="00DE0BB8">
                  <w:rPr>
                    <w:rFonts w:ascii="Calibri" w:hAnsi="Calibri" w:cs="Calibri"/>
                    <w:b/>
                    <w:bCs/>
                    <w:color w:val="000000"/>
                    <w:sz w:val="22"/>
                    <w:lang w:eastAsia="lt-LT"/>
                  </w:rPr>
                  <w:t>06121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22033D">
              <w:rPr>
                <w:rFonts w:ascii="Calibri" w:hAnsi="Calibri" w:cs="Calibri"/>
                <w:b/>
                <w:bCs/>
                <w:color w:val="000000"/>
                <w:sz w:val="22"/>
                <w:lang w:eastAsia="lt-LT"/>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r w:rsidR="00E56E36" w:rsidRPr="001D3582">
              <w:rPr>
                <w:rFonts w:ascii="Calibri" w:hAnsi="Calibri" w:cs="Calibri"/>
                <w:b/>
                <w:bCs/>
                <w:color w:val="000000"/>
                <w:sz w:val="22"/>
                <w:lang w:eastAsia="lt-LT"/>
              </w:rPr>
              <w:t>CP</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w:t>
            </w:r>
            <w:r w:rsidRPr="00624BE1">
              <w:rPr>
                <w:kern w:val="2"/>
                <w:sz w:val="22"/>
                <w:szCs w:val="22"/>
                <w:shd w:val="clear" w:color="auto" w:fill="FFFFFF"/>
              </w:rPr>
              <w:lastRenderedPageBreak/>
              <w:t xml:space="preserve">naudojamas suapvalinus iki </w:t>
            </w:r>
            <w:r w:rsidRPr="00624BE1">
              <w:rPr>
                <w:b/>
                <w:bCs/>
                <w:kern w:val="2"/>
                <w:sz w:val="22"/>
                <w:szCs w:val="22"/>
                <w:shd w:val="clear" w:color="auto" w:fill="FFFFFF"/>
              </w:rPr>
              <w:t>vieno</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rsidR="00036975" w:rsidRDefault="00036975" w:rsidP="00036975">
            <w:pPr>
              <w:jc w:val="both"/>
              <w:rPr>
                <w:kern w:val="2"/>
                <w:sz w:val="22"/>
                <w:szCs w:val="22"/>
              </w:rPr>
            </w:pPr>
          </w:p>
          <w:p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036975">
            <w:pPr>
              <w:jc w:val="both"/>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6B256B" w:rsidRPr="00F60AE3" w:rsidTr="00EE3697">
        <w:trPr>
          <w:trHeight w:val="300"/>
        </w:trPr>
        <w:tc>
          <w:tcPr>
            <w:tcW w:w="2704" w:type="dxa"/>
            <w:gridSpan w:val="2"/>
          </w:tcPr>
          <w:p w:rsidR="006B256B" w:rsidRPr="006B256B" w:rsidRDefault="006B256B" w:rsidP="00060E7B">
            <w:pPr>
              <w:rPr>
                <w:b/>
                <w:bCs/>
                <w:kern w:val="2"/>
                <w:sz w:val="22"/>
                <w:szCs w:val="22"/>
              </w:rPr>
            </w:pPr>
            <w:r w:rsidRPr="006B256B">
              <w:rPr>
                <w:b/>
                <w:bCs/>
                <w:kern w:val="2"/>
                <w:sz w:val="22"/>
                <w:szCs w:val="22"/>
              </w:rPr>
              <w:t>6.3. Kokybinių kriterijų įgyvendinimo ir tikrinimo tvarka</w:t>
            </w:r>
          </w:p>
        </w:tc>
        <w:tc>
          <w:tcPr>
            <w:tcW w:w="6831" w:type="dxa"/>
            <w:gridSpan w:val="2"/>
          </w:tcPr>
          <w:p w:rsidR="006B256B" w:rsidRPr="006B256B" w:rsidRDefault="006B256B" w:rsidP="006B256B">
            <w:pPr>
              <w:spacing w:line="276" w:lineRule="auto"/>
              <w:rPr>
                <w:iCs/>
                <w:kern w:val="2"/>
                <w:sz w:val="22"/>
                <w:szCs w:val="22"/>
              </w:rPr>
            </w:pPr>
            <w:r w:rsidRPr="006B256B">
              <w:rPr>
                <w:iCs/>
                <w:kern w:val="2"/>
                <w:sz w:val="22"/>
                <w:szCs w:val="22"/>
              </w:rPr>
              <w:t xml:space="preserve">Tiekėjas privalo užtikrinti pasiūlyme pirkimui nurodytų kokybinių kriterijų įgyvendinimą. Sutarties </w:t>
            </w:r>
            <w:r w:rsidRPr="006B256B">
              <w:rPr>
                <w:bCs/>
                <w:kern w:val="2"/>
                <w:sz w:val="22"/>
                <w:szCs w:val="22"/>
              </w:rPr>
              <w:t xml:space="preserve">15.1.2 </w:t>
            </w:r>
            <w:r w:rsidRPr="006B256B">
              <w:rPr>
                <w:iCs/>
                <w:kern w:val="2"/>
                <w:sz w:val="22"/>
                <w:szCs w:val="22"/>
              </w:rPr>
              <w:t>priede „Pasiūlymas“ pirkimui nurodyti kokybiniai kriterijai:</w:t>
            </w:r>
          </w:p>
          <w:p w:rsidR="006B256B" w:rsidRPr="006B256B" w:rsidRDefault="006B256B" w:rsidP="006B256B">
            <w:pPr>
              <w:spacing w:line="276" w:lineRule="auto"/>
              <w:rPr>
                <w:rFonts w:cstheme="minorHAnsi"/>
                <w:bCs/>
                <w:sz w:val="22"/>
                <w:szCs w:val="22"/>
              </w:rPr>
            </w:pPr>
            <w:r w:rsidRPr="006B256B">
              <w:rPr>
                <w:iCs/>
                <w:kern w:val="2"/>
                <w:sz w:val="22"/>
                <w:szCs w:val="22"/>
              </w:rPr>
              <w:t xml:space="preserve">6.3.1. </w:t>
            </w:r>
            <w:r w:rsidRPr="006B256B">
              <w:rPr>
                <w:rFonts w:cstheme="minorHAnsi"/>
                <w:bCs/>
                <w:sz w:val="22"/>
                <w:szCs w:val="22"/>
              </w:rPr>
              <w:t>Tyrimui tinkami ėminiai: kapiliarinis, veninis ir arterinis kraujas;</w:t>
            </w:r>
          </w:p>
          <w:p w:rsidR="006B256B" w:rsidRPr="006B256B" w:rsidRDefault="006B256B" w:rsidP="006B256B">
            <w:pPr>
              <w:spacing w:line="276" w:lineRule="auto"/>
              <w:rPr>
                <w:rFonts w:cstheme="minorHAnsi"/>
                <w:bCs/>
                <w:sz w:val="22"/>
                <w:szCs w:val="22"/>
              </w:rPr>
            </w:pPr>
            <w:r w:rsidRPr="006B256B">
              <w:rPr>
                <w:rFonts w:cstheme="minorHAnsi"/>
                <w:bCs/>
                <w:sz w:val="22"/>
                <w:szCs w:val="22"/>
              </w:rPr>
              <w:t>6.3.2. Pakartojamumas: tiriant kapiliarinį, arba veninį arba arterinį kraują TNS (INR) rezultatų, kai TNS &lt; 2, variacija (CV) ≤ 3,6 %;</w:t>
            </w:r>
          </w:p>
          <w:p w:rsidR="006B256B" w:rsidRPr="006B256B" w:rsidRDefault="006B256B" w:rsidP="006B256B">
            <w:pPr>
              <w:spacing w:line="276" w:lineRule="auto"/>
              <w:rPr>
                <w:rFonts w:cstheme="minorHAnsi"/>
                <w:bCs/>
                <w:sz w:val="22"/>
                <w:szCs w:val="22"/>
              </w:rPr>
            </w:pPr>
            <w:r w:rsidRPr="006B256B">
              <w:rPr>
                <w:rFonts w:cstheme="minorHAnsi"/>
                <w:bCs/>
                <w:sz w:val="22"/>
                <w:szCs w:val="22"/>
              </w:rPr>
              <w:t>6.3.3. Siūlomomis juostelėmis, arba kasetėmis, arba lustais arba kitaip vadinamomis tyrimo priemonėmis atliekamam INR tyrimui reikšmingos įtakos neturi tiek nefrakcionuoto heparino (UFH) tiek mažos molekulinės masės heparino (LMWH) koncentracija kraujyje iki 3 TV/ml, kai INR ≤ 3,5;</w:t>
            </w:r>
          </w:p>
          <w:p w:rsidR="006B256B" w:rsidRPr="006B256B" w:rsidRDefault="006B256B" w:rsidP="006B256B">
            <w:pPr>
              <w:spacing w:line="276" w:lineRule="auto"/>
              <w:rPr>
                <w:rFonts w:cstheme="minorHAnsi"/>
                <w:bCs/>
                <w:sz w:val="22"/>
                <w:szCs w:val="22"/>
              </w:rPr>
            </w:pPr>
            <w:r w:rsidRPr="006B256B">
              <w:rPr>
                <w:rFonts w:cstheme="minorHAnsi"/>
                <w:bCs/>
                <w:sz w:val="22"/>
                <w:szCs w:val="22"/>
              </w:rPr>
              <w:t>6.3.4. Kiekviena tyrimo juostelių, arba kasečių, arba lustų arba kitaip vadinamų tyrimo priemonių partija yra kalibruota pagal PSO tarptautinius pamatinius etalonus arba pagal pagrindinę partiją, kuri atsekama pagal PSO tarptautinius pamatinius etalonus;</w:t>
            </w:r>
          </w:p>
          <w:p w:rsidR="006B256B" w:rsidRDefault="006B256B" w:rsidP="006B256B">
            <w:pPr>
              <w:spacing w:line="276" w:lineRule="auto"/>
              <w:rPr>
                <w:rFonts w:cstheme="minorHAnsi"/>
                <w:bCs/>
                <w:sz w:val="22"/>
                <w:szCs w:val="22"/>
              </w:rPr>
            </w:pPr>
            <w:r w:rsidRPr="006B256B">
              <w:rPr>
                <w:rFonts w:cstheme="minorHAnsi"/>
                <w:bCs/>
                <w:sz w:val="22"/>
                <w:szCs w:val="22"/>
              </w:rPr>
              <w:t>6.3.5. Siūlomos sistemos INR matavimo rezultatų atitiktis laboratorinių analizatorių INR matavimo rezultatams pagrįsta statistiškai reikšminga regresine analize ir stipria koreliacija, kai tiriamų INR reikšmių intervalas ne siauresnis kaip nuo 0,8 iki 5,3, o tirtų mėginių skaičius ≥ 200</w:t>
            </w:r>
          </w:p>
          <w:p w:rsidR="006B256B" w:rsidRPr="006B256B" w:rsidRDefault="006B256B" w:rsidP="006B256B">
            <w:pPr>
              <w:spacing w:line="276" w:lineRule="auto"/>
              <w:rPr>
                <w:iCs/>
                <w:kern w:val="2"/>
                <w:sz w:val="22"/>
                <w:szCs w:val="22"/>
              </w:rPr>
            </w:pPr>
            <w:r>
              <w:rPr>
                <w:rFonts w:cstheme="minorHAnsi"/>
                <w:bCs/>
                <w:sz w:val="22"/>
                <w:szCs w:val="22"/>
              </w:rPr>
              <w:t xml:space="preserve">6.3.6. </w:t>
            </w:r>
            <w:r w:rsidRPr="006B256B">
              <w:rPr>
                <w:iCs/>
                <w:kern w:val="2"/>
                <w:sz w:val="22"/>
                <w:szCs w:val="22"/>
              </w:rPr>
              <w:t>Tiekėjui nesilaikant prisiimtų įsipareigojimų laikoma esminiu Sutarties paž</w:t>
            </w:r>
            <w:r>
              <w:rPr>
                <w:iCs/>
                <w:kern w:val="2"/>
                <w:sz w:val="22"/>
                <w:szCs w:val="22"/>
              </w:rPr>
              <w:t>eidimu, kaip tai nurodyta 12.2.</w:t>
            </w:r>
            <w:r w:rsidRPr="006B256B">
              <w:rPr>
                <w:iCs/>
                <w:kern w:val="2"/>
                <w:sz w:val="22"/>
                <w:szCs w:val="22"/>
              </w:rPr>
              <w:t xml:space="preserve"> papunktyje</w:t>
            </w:r>
            <w:r w:rsidR="00AC57E7">
              <w:rPr>
                <w:iCs/>
                <w:kern w:val="2"/>
                <w:sz w:val="22"/>
                <w:szCs w:val="22"/>
              </w:rPr>
              <w:t>.</w:t>
            </w:r>
          </w:p>
          <w:p w:rsidR="006B256B" w:rsidRPr="006B256B" w:rsidRDefault="006B256B" w:rsidP="00036975">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9.7. Tiekėjui taikomos netesybos dėl pirkimo </w:t>
            </w:r>
            <w:r w:rsidRPr="00624BE1">
              <w:rPr>
                <w:b/>
                <w:bCs/>
                <w:kern w:val="2"/>
                <w:sz w:val="22"/>
                <w:szCs w:val="22"/>
              </w:rPr>
              <w:lastRenderedPageBreak/>
              <w:t>dokumentuose nustatytų kokybinių kriterijų nepasiekimo Sutarties vykdymo metu</w:t>
            </w:r>
          </w:p>
        </w:tc>
        <w:tc>
          <w:tcPr>
            <w:tcW w:w="6831" w:type="dxa"/>
            <w:gridSpan w:val="2"/>
          </w:tcPr>
          <w:p w:rsidR="00060E7B" w:rsidRPr="00624BE1" w:rsidRDefault="00060E7B" w:rsidP="00060E7B">
            <w:pPr>
              <w:rPr>
                <w:color w:val="4472C4"/>
                <w:kern w:val="2"/>
                <w:sz w:val="22"/>
                <w:szCs w:val="22"/>
              </w:rPr>
            </w:pPr>
            <w:r w:rsidRPr="00624BE1">
              <w:rPr>
                <w:kern w:val="2"/>
                <w:sz w:val="22"/>
                <w:szCs w:val="22"/>
              </w:rPr>
              <w:lastRenderedPageBreak/>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9.8. Tiekėjui taikomos netesybos dėl Sutarties įvykdymo užtikrinimo nepratęsimo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831"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rsidR="00036975" w:rsidRPr="007E7DF1" w:rsidRDefault="00036975" w:rsidP="007E7DF1">
            <w:pPr>
              <w:jc w:val="both"/>
              <w:rPr>
                <w:kern w:val="2"/>
                <w:sz w:val="22"/>
                <w:szCs w:val="22"/>
              </w:rPr>
            </w:pPr>
          </w:p>
          <w:p w:rsidR="007E7DF1" w:rsidRPr="007E7DF1" w:rsidRDefault="007E7DF1" w:rsidP="007E7DF1">
            <w:pPr>
              <w:jc w:val="both"/>
              <w:rPr>
                <w:b/>
                <w:kern w:val="2"/>
                <w:sz w:val="22"/>
                <w:szCs w:val="22"/>
              </w:rPr>
            </w:pP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lastRenderedPageBreak/>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E56E36">
              <w:rPr>
                <w:b/>
                <w:bCs/>
                <w:kern w:val="2"/>
                <w:sz w:val="22"/>
                <w:szCs w:val="22"/>
              </w:rPr>
              <w:t xml:space="preserve">62 </w:t>
            </w:r>
            <w:r w:rsidRPr="005F47DA">
              <w:rPr>
                <w:b/>
                <w:bCs/>
                <w:kern w:val="2"/>
                <w:sz w:val="22"/>
                <w:szCs w:val="22"/>
              </w:rPr>
              <w:t>(</w:t>
            </w:r>
            <w:r w:rsidR="00E56E36">
              <w:rPr>
                <w:b/>
                <w:bCs/>
                <w:kern w:val="2"/>
                <w:sz w:val="22"/>
                <w:szCs w:val="22"/>
              </w:rPr>
              <w:t>šešiasdešimt du</w:t>
            </w:r>
            <w:r w:rsidRPr="005F47DA">
              <w:rPr>
                <w:b/>
                <w:bCs/>
                <w:kern w:val="2"/>
                <w:sz w:val="22"/>
                <w:szCs w:val="22"/>
              </w:rPr>
              <w:t>)</w:t>
            </w:r>
            <w:r w:rsidRPr="005F47DA">
              <w:rPr>
                <w:kern w:val="2"/>
                <w:sz w:val="22"/>
                <w:szCs w:val="22"/>
              </w:rPr>
              <w:t xml:space="preserve"> mėnesiai (sutarties vykdymo trukmė (prekių tiekimo terminas) – </w:t>
            </w:r>
            <w:r w:rsidR="00E56E36">
              <w:rPr>
                <w:b/>
                <w:bCs/>
                <w:kern w:val="2"/>
                <w:sz w:val="22"/>
                <w:szCs w:val="22"/>
              </w:rPr>
              <w:t xml:space="preserve">60 </w:t>
            </w:r>
            <w:r w:rsidRPr="005F47DA">
              <w:rPr>
                <w:b/>
                <w:bCs/>
                <w:kern w:val="2"/>
                <w:sz w:val="22"/>
                <w:szCs w:val="22"/>
              </w:rPr>
              <w:t>(</w:t>
            </w:r>
            <w:r w:rsidR="00E56E36">
              <w:rPr>
                <w:b/>
                <w:bCs/>
                <w:kern w:val="2"/>
                <w:sz w:val="22"/>
                <w:szCs w:val="22"/>
              </w:rPr>
              <w:t>šešiasdešimt</w:t>
            </w:r>
            <w:r w:rsidRPr="005F47DA">
              <w:rPr>
                <w:b/>
                <w:bCs/>
                <w:kern w:val="2"/>
                <w:sz w:val="22"/>
                <w:szCs w:val="22"/>
              </w:rPr>
              <w:t>)</w:t>
            </w:r>
            <w:r w:rsidRPr="005F47DA">
              <w:rPr>
                <w:kern w:val="2"/>
                <w:sz w:val="22"/>
                <w:szCs w:val="22"/>
              </w:rPr>
              <w:t xml:space="preserve"> mėnesi</w:t>
            </w:r>
            <w:r w:rsidR="00E56E36">
              <w:rPr>
                <w:kern w:val="2"/>
                <w:sz w:val="22"/>
                <w:szCs w:val="22"/>
              </w:rPr>
              <w:t>ų</w:t>
            </w:r>
            <w:r w:rsidRPr="005F47DA">
              <w:rPr>
                <w:kern w:val="2"/>
                <w:sz w:val="22"/>
                <w:szCs w:val="22"/>
              </w:rPr>
              <w:t>, atsiskaitymo terminas – 60 (šešiasdešimt) dienų).</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DA424F" w:rsidRDefault="00276868" w:rsidP="00DA424F">
            <w:pPr>
              <w:jc w:val="both"/>
              <w:rPr>
                <w:i/>
                <w:color w:val="FF0000"/>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rsidR="007E7DF1" w:rsidRPr="001352F0" w:rsidRDefault="008C18E3" w:rsidP="00AC57E7">
            <w:pPr>
              <w:jc w:val="both"/>
              <w:rPr>
                <w:kern w:val="2"/>
                <w:sz w:val="22"/>
                <w:szCs w:val="22"/>
              </w:rPr>
            </w:pPr>
            <w:r>
              <w:rPr>
                <w:kern w:val="2"/>
                <w:sz w:val="22"/>
                <w:szCs w:val="22"/>
              </w:rPr>
              <w:t>12.2.10.</w:t>
            </w:r>
            <w:r w:rsidR="00AC57E7" w:rsidRPr="00AC57E7">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(dvide</w:t>
            </w:r>
            <w:r w:rsidR="00AC57E7">
              <w:rPr>
                <w:kern w:val="2"/>
                <w:sz w:val="22"/>
                <w:szCs w:val="22"/>
              </w:rPr>
              <w:t>šimt) dienų neištaiso pažeidimų.</w:t>
            </w:r>
          </w:p>
        </w:tc>
      </w:tr>
      <w:tr w:rsidR="007E7DF1" w:rsidRPr="00F60AE3" w:rsidTr="00EE3697">
        <w:trPr>
          <w:trHeight w:val="300"/>
        </w:trPr>
        <w:tc>
          <w:tcPr>
            <w:tcW w:w="9535" w:type="dxa"/>
            <w:gridSpan w:val="4"/>
          </w:tcPr>
          <w:p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 xml:space="preserve">(taikoma, jeigu aplinkosauginiai ir </w:t>
            </w:r>
            <w:r w:rsidRPr="00624BE1">
              <w:rPr>
                <w:kern w:val="2"/>
                <w:sz w:val="22"/>
                <w:szCs w:val="22"/>
              </w:rPr>
              <w:lastRenderedPageBreak/>
              <w:t>(arba) socialiniai kriterijai nustatomi kaip Sutarties vykdymo sąlygos)</w:t>
            </w:r>
          </w:p>
        </w:tc>
      </w:tr>
      <w:tr w:rsidR="009D58CD" w:rsidRPr="00F60AE3" w:rsidTr="00EE3697">
        <w:trPr>
          <w:trHeight w:val="300"/>
        </w:trPr>
        <w:tc>
          <w:tcPr>
            <w:tcW w:w="2532" w:type="dxa"/>
          </w:tcPr>
          <w:p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Voluntary Standard forRepulpingandRecyclingCorrugatedFiberboardTreated to 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EE3697">
        <w:trPr>
          <w:trHeight w:val="300"/>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042CDB">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66362C">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rsidR="001641DF" w:rsidRDefault="006B256B" w:rsidP="0093383B">
            <w:pPr>
              <w:rPr>
                <w:bCs/>
                <w:kern w:val="2"/>
                <w:sz w:val="22"/>
                <w:szCs w:val="22"/>
              </w:rPr>
            </w:pPr>
            <w:r>
              <w:rPr>
                <w:bCs/>
                <w:kern w:val="2"/>
                <w:sz w:val="22"/>
                <w:szCs w:val="22"/>
              </w:rPr>
              <w:t>15.1.2. Pasiūlymas</w:t>
            </w:r>
            <w:r w:rsidR="001641DF">
              <w:rPr>
                <w:bCs/>
                <w:kern w:val="2"/>
                <w:sz w:val="22"/>
                <w:szCs w:val="22"/>
              </w:rPr>
              <w:t>.</w:t>
            </w:r>
          </w:p>
          <w:p w:rsidR="00DA424F" w:rsidRPr="007E7DF1" w:rsidRDefault="00DA424F" w:rsidP="00DA424F">
            <w:pPr>
              <w:jc w:val="both"/>
              <w:rPr>
                <w:kern w:val="2"/>
                <w:sz w:val="22"/>
                <w:szCs w:val="22"/>
              </w:rPr>
            </w:pPr>
            <w:r>
              <w:rPr>
                <w:bCs/>
                <w:kern w:val="2"/>
                <w:sz w:val="22"/>
                <w:szCs w:val="22"/>
              </w:rPr>
              <w:lastRenderedPageBreak/>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rsidR="00DA424F" w:rsidRPr="00624BE1" w:rsidRDefault="00DA424F" w:rsidP="0093383B">
            <w:pPr>
              <w:rPr>
                <w:bCs/>
                <w:kern w:val="2"/>
                <w:sz w:val="22"/>
                <w:szCs w:val="22"/>
              </w:rPr>
            </w:pPr>
          </w:p>
        </w:tc>
      </w:tr>
      <w:tr w:rsidR="0093383B" w:rsidRPr="00F60AE3" w:rsidTr="00EE3697">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lastRenderedPageBreak/>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F559A" w16cex:dateUtc="2026-02-19T05:48: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E62" w:rsidRDefault="00E97E62">
      <w:r>
        <w:separator/>
      </w:r>
    </w:p>
  </w:endnote>
  <w:endnote w:type="continuationSeparator" w:id="1">
    <w:p w:rsidR="00E97E62" w:rsidRDefault="00E97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E62" w:rsidRDefault="00E97E62">
      <w:r>
        <w:separator/>
      </w:r>
    </w:p>
  </w:footnote>
  <w:footnote w:type="continuationSeparator" w:id="1">
    <w:p w:rsidR="00E97E62" w:rsidRDefault="00E97E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FC786D">
    <w:pPr>
      <w:tabs>
        <w:tab w:val="center" w:pos="4819"/>
        <w:tab w:val="right" w:pos="9638"/>
      </w:tabs>
      <w:jc w:val="center"/>
    </w:pPr>
    <w:fldSimple w:instr="PAGE   \* MERGEFORMAT">
      <w:r w:rsidR="00AC57E7">
        <w:rPr>
          <w:noProof/>
        </w:rPr>
        <w:t>2</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CC138C" w:rsidRPr="00CA49C2" w:rsidRDefault="00CC138C"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6F42A0">
          <w:rPr>
            <w:rFonts w:ascii="Times New Roman" w:hAnsi="Times New Roman"/>
            <w:lang w:val="en-US"/>
          </w:rPr>
          <w:t>Pirkimo-pardavimosutartiesprojektas</w:t>
        </w:r>
        <w:r>
          <w:rPr>
            <w:rFonts w:ascii="Times New Roman" w:hAnsi="Times New Roman"/>
            <w:lang w:val="en-US"/>
          </w:rPr>
          <w:t>”</w:t>
        </w:r>
      </w:p>
    </w:sdtContent>
  </w:sdt>
  <w:p w:rsidR="00CC138C" w:rsidRDefault="00CC138C">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FC786D">
    <w:pPr>
      <w:tabs>
        <w:tab w:val="center" w:pos="4819"/>
        <w:tab w:val="right" w:pos="9638"/>
      </w:tabs>
      <w:jc w:val="center"/>
    </w:pPr>
    <w:fldSimple w:instr="PAGE   \* MERGEFORMAT">
      <w:r w:rsidR="00AC57E7">
        <w:rPr>
          <w:noProof/>
        </w:rPr>
        <w:t>2</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38C" w:rsidRDefault="00CC138C">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396"/>
  <w:doNotHyphenateCaps/>
  <w:characterSpacingControl w:val="doNotCompress"/>
  <w:hdrShapeDefaults>
    <o:shapedefaults v:ext="edit" spidmax="8194"/>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4F15"/>
    <w:rsid w:val="00036975"/>
    <w:rsid w:val="000419C9"/>
    <w:rsid w:val="00042CDB"/>
    <w:rsid w:val="00046631"/>
    <w:rsid w:val="00060486"/>
    <w:rsid w:val="00060E7B"/>
    <w:rsid w:val="00064C2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01BB"/>
    <w:rsid w:val="00125CC3"/>
    <w:rsid w:val="001352F0"/>
    <w:rsid w:val="0013723B"/>
    <w:rsid w:val="00142629"/>
    <w:rsid w:val="0015029B"/>
    <w:rsid w:val="001514F3"/>
    <w:rsid w:val="00154189"/>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286C"/>
    <w:rsid w:val="002D586C"/>
    <w:rsid w:val="002F36BE"/>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83DAF"/>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94ED1"/>
    <w:rsid w:val="006A02A5"/>
    <w:rsid w:val="006A3A5E"/>
    <w:rsid w:val="006B256B"/>
    <w:rsid w:val="006C2697"/>
    <w:rsid w:val="006C2A5B"/>
    <w:rsid w:val="006C31BD"/>
    <w:rsid w:val="006C37A9"/>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552D7"/>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18E3"/>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C57E7"/>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C138C"/>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7598E"/>
    <w:rsid w:val="00E80241"/>
    <w:rsid w:val="00E80B8D"/>
    <w:rsid w:val="00E879BD"/>
    <w:rsid w:val="00E90D34"/>
    <w:rsid w:val="00E9467C"/>
    <w:rsid w:val="00E96B72"/>
    <w:rsid w:val="00E96FDC"/>
    <w:rsid w:val="00E97E62"/>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1F53"/>
    <w:rsid w:val="00F351E2"/>
    <w:rsid w:val="00F36BE1"/>
    <w:rsid w:val="00F36C7A"/>
    <w:rsid w:val="00F528BE"/>
    <w:rsid w:val="00F546F3"/>
    <w:rsid w:val="00F5594C"/>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C786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 w:id="211073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95650"/>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1492B"/>
    <w:rsid w:val="005346B4"/>
    <w:rsid w:val="005363A4"/>
    <w:rsid w:val="005608ED"/>
    <w:rsid w:val="005631CB"/>
    <w:rsid w:val="00585DEF"/>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57712"/>
    <w:rsid w:val="009770FD"/>
    <w:rsid w:val="009A6B9F"/>
    <w:rsid w:val="009B27EA"/>
    <w:rsid w:val="00A103BE"/>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17151</Words>
  <Characters>97766</Characters>
  <Application>Microsoft Office Word</Application>
  <DocSecurity>0</DocSecurity>
  <Lines>814</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114688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13</cp:revision>
  <dcterms:created xsi:type="dcterms:W3CDTF">2026-02-19T07:12:00Z</dcterms:created>
  <dcterms:modified xsi:type="dcterms:W3CDTF">2026-05-12T08:49:00Z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